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关于编制2017-2018学年《质量报告》的补充说明 为按教育部要求做好高等教育教学质量常态监测，减轻学校统计工作负担，更好地做好《质量报告》的编制发布工作，做以下几点补充说明：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1.年报数据来源及时间节点：为减少学校重复统计，现统一采用教育部高等教育质量监测国家数据平台中的数据，作为《质量报告》中相关数据的依据。《质量报告》数据来源的时间节点与数据平台的时间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节点一致。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2.监测平台数据导出：按粤教高函152号文要求，11月30日教育部将关闭数据平台，由评估中心统一更新我省高校数据。数据更新后，学校可在校级数据平台直接导出专业层面的数据作为《质量报告》的支撑数据。（支撑数据目录中的15、16、23未采集或未有专业层面的数据，请学校提前进行统计。）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3.提交方式和时间：为更好衔接工作，《质量报告》可延迟至2018年12月10日（周一）上报。仅需报送电子版，请学校将WORD版+封面盖章PDF扫描版，打包命名“学校全称+2017-2018本科教学质量报告”发送到指定邮箱。详见粤教高函152号文。</w:t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18"/>
          <w:szCs w:val="18"/>
          <w:shd w:val="clear" w:fill="FFFFFF"/>
        </w:rPr>
      </w:pPr>
    </w:p>
    <w:p>
      <w:pPr>
        <w:ind w:firstLine="4140" w:firstLineChars="2300"/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sz w:val="18"/>
          <w:szCs w:val="18"/>
          <w:shd w:val="clear" w:fill="FFFFFF"/>
        </w:rPr>
        <w:t>高教处杨园青 发表于 10-26 16:33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85505"/>
    <w:rsid w:val="38EB6B30"/>
    <w:rsid w:val="66F55B7E"/>
    <w:rsid w:val="7DE244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lj</dc:creator>
  <cp:lastModifiedBy>liujing1418878934</cp:lastModifiedBy>
  <dcterms:modified xsi:type="dcterms:W3CDTF">2018-10-29T07:51:52Z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